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158" w:rsidRPr="001738FE" w:rsidRDefault="00731158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</w:rPr>
              <w:br w:type="page"/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8A10B8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1158" w:rsidRPr="00531425" w:rsidRDefault="00731158" w:rsidP="007311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731158" w:rsidRPr="00531425" w:rsidRDefault="00731158" w:rsidP="007311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35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731158" w:rsidP="007311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01-05 HAZİRAN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731158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8</w:t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t xml:space="preserve">. </w:t>
            </w:r>
            <w:r>
              <w:rPr>
                <w:rFonts w:ascii="Tahoma" w:hAnsi="Tahoma" w:cs="Tahoma"/>
                <w:b/>
                <w:bCs/>
                <w:color w:val="000000"/>
              </w:rPr>
              <w:t>Doğa ve Evren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5B2EF3" w:rsidP="003162EB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1738FE">
              <w:rPr>
                <w:rFonts w:ascii="Tahoma" w:hAnsi="Tahoma" w:cs="Tahoma"/>
                <w:b/>
                <w:color w:val="000000"/>
              </w:rPr>
              <w:t>Çöl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5B2EF3" w:rsidP="00731158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</w:rPr>
              <w:t>T.3.3.13. Okuduklarını ana hatlarıyla anlatır.</w:t>
            </w:r>
            <w:r w:rsidR="00731158">
              <w:rPr>
                <w:rFonts w:ascii="Tahoma" w:hAnsi="Tahoma" w:cs="Tahoma"/>
              </w:rPr>
              <w:t xml:space="preserve">                                            </w:t>
            </w:r>
            <w:r w:rsidRPr="001738FE">
              <w:rPr>
                <w:rFonts w:ascii="Tahoma" w:hAnsi="Tahoma" w:cs="Tahoma"/>
              </w:rPr>
              <w:t>T.3.3.14. Okuduğu metnin konusunu belirler.</w:t>
            </w:r>
            <w:r w:rsidR="00731158">
              <w:rPr>
                <w:rFonts w:ascii="Tahoma" w:hAnsi="Tahoma" w:cs="Tahoma"/>
              </w:rPr>
              <w:t xml:space="preserve">                                               </w:t>
            </w:r>
            <w:r w:rsidRPr="001738FE">
              <w:rPr>
                <w:rFonts w:ascii="Tahoma" w:hAnsi="Tahoma" w:cs="Tahoma"/>
              </w:rPr>
              <w:t>T.3.3.15. Metnin ana fikri/ana duygusunu belirler.</w:t>
            </w:r>
            <w:r w:rsidR="00731158">
              <w:rPr>
                <w:rFonts w:ascii="Tahoma" w:hAnsi="Tahoma" w:cs="Tahoma"/>
              </w:rPr>
              <w:t xml:space="preserve">                                         </w:t>
            </w:r>
            <w:r w:rsidRPr="001738FE">
              <w:rPr>
                <w:rFonts w:ascii="Tahoma" w:hAnsi="Tahoma" w:cs="Tahoma"/>
              </w:rPr>
              <w:t>T.3.3.16. Okuduğu metinle ilgili soruları cevaplar.</w:t>
            </w:r>
            <w:r w:rsidR="00731158">
              <w:rPr>
                <w:rFonts w:ascii="Tahoma" w:hAnsi="Tahoma" w:cs="Tahoma"/>
              </w:rPr>
              <w:t xml:space="preserve">                                       </w:t>
            </w:r>
            <w:r w:rsidRPr="001738FE">
              <w:rPr>
                <w:rFonts w:ascii="Tahoma" w:hAnsi="Tahoma" w:cs="Tahoma"/>
              </w:rPr>
              <w:t>T.3.3.18. Okuduğu metindeki hikâye unsurlarını belirler.</w:t>
            </w:r>
            <w:r w:rsidR="00731158">
              <w:rPr>
                <w:rFonts w:ascii="Tahoma" w:hAnsi="Tahoma" w:cs="Tahoma"/>
              </w:rPr>
              <w:t xml:space="preserve">                              </w:t>
            </w:r>
            <w:r w:rsidRPr="001738FE">
              <w:rPr>
                <w:rFonts w:ascii="Tahoma" w:hAnsi="Tahoma" w:cs="Tahoma"/>
              </w:rPr>
              <w:t>T.3.3.20. Metin türlerini ayırt eder.</w:t>
            </w:r>
            <w:r w:rsidR="00731158">
              <w:rPr>
                <w:rFonts w:ascii="Tahoma" w:hAnsi="Tahoma" w:cs="Tahoma"/>
              </w:rPr>
              <w:t xml:space="preserve">                                                            </w:t>
            </w:r>
            <w:r w:rsidRPr="001738FE">
              <w:rPr>
                <w:rFonts w:ascii="Tahoma" w:hAnsi="Tahoma" w:cs="Tahoma"/>
              </w:rPr>
              <w:t>T.3.3.23. Metindeki gerçek ve hayalî ögeleri ayırt eder.</w:t>
            </w:r>
            <w:r w:rsidR="00731158">
              <w:rPr>
                <w:rFonts w:ascii="Tahoma" w:hAnsi="Tahoma" w:cs="Tahoma"/>
              </w:rPr>
              <w:t xml:space="preserve">                                 </w:t>
            </w:r>
            <w:r w:rsidRPr="001738FE">
              <w:rPr>
                <w:rFonts w:ascii="Tahoma" w:hAnsi="Tahoma" w:cs="Tahoma"/>
              </w:rPr>
              <w:t>T.3.3.24. Okudukları ile ilgili çıkarımlar yapar.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Öğrenciler konuşma/tartışma sırasında kendi düşüncelerini uygun şekilde ifade etmeleri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b) Olayların oluş sırasına göre yazılması gerektiği vurgulanır.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E64BFB" w:rsidRDefault="00776CBA" w:rsidP="000B44C4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B44C4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2025-08-14T10:52:00Z</dcterms:modified>
</cp:coreProperties>
</file>